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00" w:rsidRDefault="00523373" w:rsidP="00DE6000">
      <w:pPr>
        <w:ind w:right="-360"/>
        <w:jc w:val="center"/>
        <w:rPr>
          <w:b/>
          <w:color w:val="00B050"/>
          <w:szCs w:val="28"/>
        </w:rPr>
      </w:pPr>
      <w:r>
        <w:rPr>
          <w:noProof/>
        </w:rPr>
        <w:drawing>
          <wp:anchor distT="0" distB="0" distL="114300" distR="114300" simplePos="0" relativeHeight="251661312" behindDoc="1" locked="0" layoutInCell="1" allowOverlap="1" wp14:anchorId="7AA4554E" wp14:editId="0D6984F4">
            <wp:simplePos x="0" y="0"/>
            <wp:positionH relativeFrom="column">
              <wp:posOffset>1116330</wp:posOffset>
            </wp:positionH>
            <wp:positionV relativeFrom="paragraph">
              <wp:posOffset>171450</wp:posOffset>
            </wp:positionV>
            <wp:extent cx="819150" cy="819150"/>
            <wp:effectExtent l="0" t="0" r="0" b="0"/>
            <wp:wrapTight wrapText="bothSides">
              <wp:wrapPolygon edited="0">
                <wp:start x="0" y="0"/>
                <wp:lineTo x="0" y="21098"/>
                <wp:lineTo x="21098" y="21098"/>
                <wp:lineTo x="21098" y="0"/>
                <wp:lineTo x="0" y="0"/>
              </wp:wrapPolygon>
            </wp:wrapTight>
            <wp:docPr id="1" name="Picture 1" descr="https://i.vimeocdn.com/portrait/5164385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vimeocdn.com/portrait/5164385_300x3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04D">
        <w:rPr>
          <w:noProof/>
          <w:sz w:val="36"/>
          <w:szCs w:val="36"/>
          <w:u w:val="single"/>
        </w:rPr>
        <w:drawing>
          <wp:anchor distT="0" distB="0" distL="114300" distR="114300" simplePos="0" relativeHeight="251658240" behindDoc="1" locked="0" layoutInCell="1" allowOverlap="1" wp14:anchorId="7BD3F6DD" wp14:editId="0DB27BD1">
            <wp:simplePos x="0" y="0"/>
            <wp:positionH relativeFrom="column">
              <wp:posOffset>3249930</wp:posOffset>
            </wp:positionH>
            <wp:positionV relativeFrom="paragraph">
              <wp:posOffset>142875</wp:posOffset>
            </wp:positionV>
            <wp:extent cx="3095625" cy="752475"/>
            <wp:effectExtent l="0" t="0" r="9525" b="9525"/>
            <wp:wrapTight wrapText="bothSides">
              <wp:wrapPolygon edited="0">
                <wp:start x="0" y="0"/>
                <wp:lineTo x="0" y="21327"/>
                <wp:lineTo x="21534" y="21327"/>
                <wp:lineTo x="21534" y="0"/>
                <wp:lineTo x="0" y="0"/>
              </wp:wrapPolygon>
            </wp:wrapTight>
            <wp:docPr id="2" name="Picture 2" descr="C:\Users\rsequei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queir\Download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A81" w:rsidRPr="007C6A5A" w:rsidRDefault="00F44A81" w:rsidP="00DE6000">
      <w:pPr>
        <w:ind w:right="-360"/>
        <w:jc w:val="center"/>
        <w:rPr>
          <w:b/>
          <w:color w:val="00B050"/>
          <w:sz w:val="8"/>
          <w:szCs w:val="28"/>
        </w:rPr>
      </w:pPr>
    </w:p>
    <w:p w:rsidR="00DE6000" w:rsidRPr="006C62D4" w:rsidRDefault="00DE6000" w:rsidP="00DE6000">
      <w:pPr>
        <w:ind w:left="720" w:firstLine="720"/>
        <w:rPr>
          <w:sz w:val="8"/>
          <w:szCs w:val="36"/>
          <w:u w:val="single"/>
        </w:rPr>
      </w:pPr>
    </w:p>
    <w:p w:rsidR="00DE6000" w:rsidRPr="007D60D0" w:rsidRDefault="00523373" w:rsidP="00DE6000">
      <w:pPr>
        <w:jc w:val="center"/>
        <w:rPr>
          <w:b/>
          <w:sz w:val="8"/>
          <w:szCs w:val="44"/>
          <w:u w:val="single"/>
        </w:rPr>
      </w:pPr>
      <w:r>
        <w:rPr>
          <w:sz w:val="36"/>
          <w:szCs w:val="36"/>
          <w:u w:val="single"/>
        </w:rPr>
        <w:t xml:space="preserve"> </w:t>
      </w:r>
    </w:p>
    <w:p w:rsidR="00DE6000" w:rsidRPr="004348EE" w:rsidRDefault="00DE6000" w:rsidP="00FE704D">
      <w:pPr>
        <w:ind w:firstLine="720"/>
        <w:jc w:val="center"/>
        <w:rPr>
          <w:b/>
          <w:sz w:val="44"/>
          <w:szCs w:val="44"/>
          <w:u w:val="single"/>
        </w:rPr>
      </w:pPr>
      <w:r w:rsidRPr="00404834">
        <w:rPr>
          <w:b/>
          <w:sz w:val="44"/>
          <w:szCs w:val="44"/>
          <w:u w:val="single"/>
        </w:rPr>
        <w:t>Se</w:t>
      </w:r>
      <w:r>
        <w:rPr>
          <w:b/>
          <w:sz w:val="44"/>
          <w:szCs w:val="44"/>
          <w:u w:val="single"/>
        </w:rPr>
        <w:t>rvice Registration Instructions</w:t>
      </w:r>
    </w:p>
    <w:p w:rsidR="003B338A" w:rsidRDefault="003B338A" w:rsidP="00DE6000">
      <w:pPr>
        <w:rPr>
          <w:b/>
          <w:sz w:val="22"/>
          <w:szCs w:val="22"/>
          <w:u w:val="single"/>
        </w:rPr>
      </w:pPr>
    </w:p>
    <w:p w:rsidR="00F44A81" w:rsidRDefault="00B45259" w:rsidP="00DE6000">
      <w:pPr>
        <w:rPr>
          <w:sz w:val="22"/>
          <w:szCs w:val="22"/>
        </w:rPr>
      </w:pPr>
      <w:r w:rsidRPr="00B45259">
        <w:rPr>
          <w:b/>
          <w:sz w:val="22"/>
          <w:szCs w:val="22"/>
          <w:u w:val="single"/>
        </w:rPr>
        <w:t>Individual s</w:t>
      </w:r>
      <w:r w:rsidR="00DE6000" w:rsidRPr="00B45259">
        <w:rPr>
          <w:b/>
          <w:sz w:val="22"/>
          <w:szCs w:val="22"/>
          <w:u w:val="single"/>
        </w:rPr>
        <w:t>tudents</w:t>
      </w:r>
      <w:r w:rsidR="00DE6000" w:rsidRPr="00B45259">
        <w:rPr>
          <w:b/>
          <w:sz w:val="22"/>
          <w:szCs w:val="22"/>
        </w:rPr>
        <w:t xml:space="preserve"> </w:t>
      </w:r>
      <w:r w:rsidR="00DE6000" w:rsidRPr="00B45259">
        <w:rPr>
          <w:sz w:val="22"/>
          <w:szCs w:val="22"/>
        </w:rPr>
        <w:t xml:space="preserve">who want to earn the President’s Volunteer Service Award (100-hours in a 12-month period) must register their hours using this system and submit the PVSA application </w:t>
      </w:r>
      <w:r w:rsidR="00CF6DE6">
        <w:rPr>
          <w:sz w:val="22"/>
          <w:szCs w:val="22"/>
        </w:rPr>
        <w:t>together</w:t>
      </w:r>
      <w:r w:rsidR="00DE6000" w:rsidRPr="00B45259">
        <w:rPr>
          <w:sz w:val="22"/>
          <w:szCs w:val="22"/>
        </w:rPr>
        <w:t xml:space="preserve"> with the requested information listed </w:t>
      </w:r>
      <w:r w:rsidR="00CF6DE6">
        <w:rPr>
          <w:sz w:val="22"/>
          <w:szCs w:val="22"/>
        </w:rPr>
        <w:t>on the reverse side of this document.</w:t>
      </w:r>
    </w:p>
    <w:p w:rsidR="00C73AC4" w:rsidRPr="00C73AC4" w:rsidRDefault="00C73AC4" w:rsidP="00DE6000">
      <w:pPr>
        <w:rPr>
          <w:b/>
          <w:sz w:val="12"/>
          <w:szCs w:val="22"/>
        </w:rPr>
      </w:pPr>
    </w:p>
    <w:p w:rsidR="00B45259" w:rsidRPr="00B45259" w:rsidRDefault="00B45259" w:rsidP="00DE6000">
      <w:pPr>
        <w:rPr>
          <w:b/>
          <w:sz w:val="2"/>
          <w:szCs w:val="16"/>
        </w:rPr>
      </w:pPr>
    </w:p>
    <w:p w:rsidR="00B45259" w:rsidRDefault="00B45259" w:rsidP="00DE6000">
      <w:pPr>
        <w:rPr>
          <w:sz w:val="22"/>
          <w:szCs w:val="22"/>
        </w:rPr>
      </w:pPr>
      <w:r w:rsidRPr="00B45259">
        <w:rPr>
          <w:b/>
          <w:sz w:val="22"/>
          <w:szCs w:val="22"/>
          <w:u w:val="single"/>
        </w:rPr>
        <w:t>Club members</w:t>
      </w:r>
      <w:r>
        <w:rPr>
          <w:b/>
          <w:sz w:val="22"/>
          <w:szCs w:val="22"/>
        </w:rPr>
        <w:t xml:space="preserve"> </w:t>
      </w:r>
      <w:r w:rsidRPr="00B45259">
        <w:rPr>
          <w:sz w:val="22"/>
          <w:szCs w:val="22"/>
        </w:rPr>
        <w:t>(two or more group members completing service hours at the same service site d</w:t>
      </w:r>
      <w:r w:rsidR="00CF6DE6">
        <w:rPr>
          <w:sz w:val="22"/>
          <w:szCs w:val="22"/>
        </w:rPr>
        <w:t>uring the same period of time)</w:t>
      </w:r>
      <w:r w:rsidRPr="00B45259">
        <w:rPr>
          <w:sz w:val="22"/>
          <w:szCs w:val="22"/>
        </w:rPr>
        <w:t xml:space="preserve"> All “Student Club/Organization” group service projects must be pre-approved by your campus’ Student Life Department.  Once you have received Student Life pre-approval and completed your service project, follow the instructions below.</w:t>
      </w:r>
    </w:p>
    <w:p w:rsidR="00C73AC4" w:rsidRPr="00C73AC4" w:rsidRDefault="00C73AC4" w:rsidP="00DE6000">
      <w:pPr>
        <w:rPr>
          <w:b/>
          <w:sz w:val="12"/>
          <w:szCs w:val="16"/>
        </w:rPr>
      </w:pPr>
    </w:p>
    <w:p w:rsidR="00DE6000" w:rsidRPr="005F5403" w:rsidRDefault="00DE6000" w:rsidP="00DE6000">
      <w:pPr>
        <w:numPr>
          <w:ilvl w:val="0"/>
          <w:numId w:val="4"/>
        </w:numPr>
        <w:spacing w:line="276" w:lineRule="auto"/>
      </w:pPr>
      <w:r w:rsidRPr="00404834">
        <w:t xml:space="preserve">Go to </w:t>
      </w:r>
      <w:hyperlink r:id="rId7" w:history="1">
        <w:r w:rsidRPr="00404834">
          <w:rPr>
            <w:b/>
            <w:color w:val="0000FF"/>
            <w:u w:val="single"/>
          </w:rPr>
          <w:t>www.mdc.edu/iCED</w:t>
        </w:r>
      </w:hyperlink>
      <w:r w:rsidRPr="00404834">
        <w:t xml:space="preserve"> and click on</w:t>
      </w:r>
      <w:r>
        <w:t xml:space="preserve">  </w:t>
      </w:r>
      <w:r w:rsidRPr="00404834">
        <w:rPr>
          <w:noProof/>
        </w:rPr>
        <w:drawing>
          <wp:inline distT="0" distB="0" distL="0" distR="0" wp14:anchorId="742FC04B" wp14:editId="66F0FA4D">
            <wp:extent cx="1781810" cy="390525"/>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JPG"/>
                    <pic:cNvPicPr/>
                  </pic:nvPicPr>
                  <pic:blipFill>
                    <a:blip r:embed="rId8">
                      <a:extLst>
                        <a:ext uri="{28A0092B-C50C-407E-A947-70E740481C1C}">
                          <a14:useLocalDpi xmlns:a14="http://schemas.microsoft.com/office/drawing/2010/main" val="0"/>
                        </a:ext>
                      </a:extLst>
                    </a:blip>
                    <a:stretch>
                      <a:fillRect/>
                    </a:stretch>
                  </pic:blipFill>
                  <pic:spPr>
                    <a:xfrm>
                      <a:off x="0" y="0"/>
                      <a:ext cx="1781810" cy="390525"/>
                    </a:xfrm>
                    <a:prstGeom prst="rect">
                      <a:avLst/>
                    </a:prstGeom>
                  </pic:spPr>
                </pic:pic>
              </a:graphicData>
            </a:graphic>
          </wp:inline>
        </w:drawing>
      </w:r>
      <w:r w:rsidRPr="00404834">
        <w:t xml:space="preserve"> </w:t>
      </w:r>
      <w:r w:rsidRPr="00404834">
        <w:rPr>
          <w:b/>
        </w:rPr>
        <w:t>“</w:t>
      </w:r>
      <w:r w:rsidRPr="00D448B3">
        <w:rPr>
          <w:b/>
          <w:u w:val="single"/>
        </w:rPr>
        <w:t>Students – Click here to get started</w:t>
      </w:r>
      <w:r w:rsidRPr="00404834">
        <w:rPr>
          <w:b/>
        </w:rPr>
        <w:t>.”</w:t>
      </w:r>
      <w:r w:rsidRPr="007B3B82">
        <w:rPr>
          <w:noProof/>
        </w:rPr>
        <w:t xml:space="preserve"> </w:t>
      </w:r>
    </w:p>
    <w:p w:rsidR="00DE6000" w:rsidRPr="006C62D4" w:rsidRDefault="00DE6000" w:rsidP="00DE6000">
      <w:pPr>
        <w:rPr>
          <w:sz w:val="2"/>
        </w:rPr>
      </w:pPr>
    </w:p>
    <w:p w:rsidR="00DE6000" w:rsidRPr="004348EE" w:rsidRDefault="00DE6000" w:rsidP="00DE6000">
      <w:pPr>
        <w:numPr>
          <w:ilvl w:val="0"/>
          <w:numId w:val="4"/>
        </w:numPr>
        <w:spacing w:line="276" w:lineRule="auto"/>
      </w:pPr>
      <w:r>
        <w:t xml:space="preserve">Click on </w:t>
      </w:r>
      <w:r w:rsidRPr="00404834">
        <w:t>the</w:t>
      </w:r>
      <w:r>
        <w:t xml:space="preserve"> </w:t>
      </w:r>
      <w:r w:rsidRPr="00404834">
        <w:rPr>
          <w:noProof/>
        </w:rPr>
        <w:drawing>
          <wp:inline distT="0" distB="0" distL="0" distR="0" wp14:anchorId="4C6E4838" wp14:editId="3DD5794A">
            <wp:extent cx="1755775" cy="476250"/>
            <wp:effectExtent l="0" t="0" r="0" b="0"/>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JPG"/>
                    <pic:cNvPicPr/>
                  </pic:nvPicPr>
                  <pic:blipFill>
                    <a:blip r:embed="rId10">
                      <a:extLst>
                        <a:ext uri="{28A0092B-C50C-407E-A947-70E740481C1C}">
                          <a14:useLocalDpi xmlns:a14="http://schemas.microsoft.com/office/drawing/2010/main" val="0"/>
                        </a:ext>
                      </a:extLst>
                    </a:blip>
                    <a:stretch>
                      <a:fillRect/>
                    </a:stretch>
                  </pic:blipFill>
                  <pic:spPr>
                    <a:xfrm>
                      <a:off x="0" y="0"/>
                      <a:ext cx="1755775" cy="476250"/>
                    </a:xfrm>
                    <a:prstGeom prst="rect">
                      <a:avLst/>
                    </a:prstGeom>
                  </pic:spPr>
                </pic:pic>
              </a:graphicData>
            </a:graphic>
          </wp:inline>
        </w:drawing>
      </w:r>
      <w:r w:rsidRPr="00404834">
        <w:t xml:space="preserve"> </w:t>
      </w:r>
      <w:r w:rsidRPr="00404834">
        <w:rPr>
          <w:b/>
        </w:rPr>
        <w:t>“</w:t>
      </w:r>
      <w:r w:rsidRPr="00D448B3">
        <w:rPr>
          <w:b/>
          <w:u w:val="single"/>
        </w:rPr>
        <w:t>Register your service</w:t>
      </w:r>
      <w:r w:rsidRPr="00404834">
        <w:rPr>
          <w:b/>
        </w:rPr>
        <w:t>”</w:t>
      </w:r>
      <w:r w:rsidRPr="00404834">
        <w:t xml:space="preserve"> button.</w:t>
      </w:r>
      <w:r w:rsidRPr="007B3B82">
        <w:rPr>
          <w:noProof/>
        </w:rPr>
        <w:t xml:space="preserve"> </w:t>
      </w:r>
    </w:p>
    <w:p w:rsidR="00DE6000" w:rsidRPr="006C62D4" w:rsidRDefault="00DE6000" w:rsidP="00DE6000">
      <w:pPr>
        <w:ind w:left="360"/>
        <w:rPr>
          <w:sz w:val="4"/>
        </w:rPr>
      </w:pPr>
    </w:p>
    <w:p w:rsidR="00DE6000" w:rsidRPr="00502014" w:rsidRDefault="00DE6000" w:rsidP="00DE6000">
      <w:pPr>
        <w:pStyle w:val="ListParagraph"/>
        <w:numPr>
          <w:ilvl w:val="0"/>
          <w:numId w:val="4"/>
        </w:numPr>
        <w:spacing w:line="276" w:lineRule="auto"/>
        <w:contextualSpacing/>
      </w:pPr>
      <w:r w:rsidRPr="005F5403">
        <w:t xml:space="preserve">Select option #2 </w:t>
      </w:r>
      <w:r w:rsidRPr="007B3B82">
        <w:rPr>
          <w:b/>
        </w:rPr>
        <w:t>“</w:t>
      </w:r>
      <w:r w:rsidR="00CF6DE6">
        <w:rPr>
          <w:rFonts w:ascii="Verdana" w:hAnsi="Verdana"/>
          <w:b/>
          <w:sz w:val="18"/>
          <w:szCs w:val="20"/>
        </w:rPr>
        <w:t>Service Registration (n</w:t>
      </w:r>
      <w:r w:rsidRPr="007B3B82">
        <w:rPr>
          <w:rFonts w:ascii="Verdana" w:hAnsi="Verdana"/>
          <w:b/>
          <w:sz w:val="18"/>
          <w:szCs w:val="20"/>
        </w:rPr>
        <w:t xml:space="preserve">ot for a class; volunteering completed as an </w:t>
      </w:r>
      <w:r w:rsidRPr="007B3B82">
        <w:rPr>
          <w:rFonts w:ascii="Verdana" w:hAnsi="Verdana"/>
          <w:b/>
          <w:bCs/>
          <w:sz w:val="18"/>
          <w:szCs w:val="20"/>
        </w:rPr>
        <w:t>INDIVIDUAL</w:t>
      </w:r>
      <w:r w:rsidRPr="007B3B82">
        <w:rPr>
          <w:rFonts w:ascii="Verdana" w:hAnsi="Verdana"/>
          <w:b/>
          <w:sz w:val="18"/>
          <w:szCs w:val="20"/>
        </w:rPr>
        <w:t xml:space="preserve"> or service you do for your MDC student club/organization with at least one other </w:t>
      </w:r>
      <w:r w:rsidRPr="007B3B82">
        <w:rPr>
          <w:rFonts w:ascii="Verdana" w:hAnsi="Verdana"/>
          <w:b/>
          <w:bCs/>
          <w:sz w:val="18"/>
          <w:szCs w:val="20"/>
        </w:rPr>
        <w:t>GROUP</w:t>
      </w:r>
      <w:r w:rsidRPr="007B3B82">
        <w:rPr>
          <w:rFonts w:ascii="Verdana" w:hAnsi="Verdana"/>
          <w:b/>
          <w:sz w:val="18"/>
          <w:szCs w:val="20"/>
        </w:rPr>
        <w:t xml:space="preserve"> </w:t>
      </w:r>
      <w:r w:rsidR="00CF6DE6">
        <w:rPr>
          <w:rFonts w:ascii="Verdana" w:hAnsi="Verdana"/>
          <w:b/>
          <w:sz w:val="18"/>
          <w:szCs w:val="20"/>
        </w:rPr>
        <w:t>member)</w:t>
      </w:r>
      <w:r w:rsidRPr="007B3B82">
        <w:rPr>
          <w:rFonts w:ascii="Verdana" w:hAnsi="Verdana"/>
          <w:b/>
          <w:sz w:val="18"/>
          <w:szCs w:val="20"/>
        </w:rPr>
        <w:t>”</w:t>
      </w:r>
    </w:p>
    <w:p w:rsidR="00DE6000" w:rsidRPr="009F1A90" w:rsidRDefault="00DE6000" w:rsidP="00DE6000">
      <w:pPr>
        <w:ind w:left="360"/>
        <w:rPr>
          <w:i/>
        </w:rPr>
      </w:pPr>
      <w:r w:rsidRPr="009F1A90">
        <w:rPr>
          <w:i/>
        </w:rPr>
        <w:t>*</w:t>
      </w:r>
      <w:r>
        <w:rPr>
          <w:i/>
          <w:u w:val="single"/>
        </w:rPr>
        <w:t>Note</w:t>
      </w:r>
      <w:r w:rsidRPr="009F1A90">
        <w:rPr>
          <w:b/>
          <w:i/>
        </w:rPr>
        <w:t>:</w:t>
      </w:r>
      <w:r w:rsidRPr="009F1A90">
        <w:rPr>
          <w:i/>
        </w:rPr>
        <w:t xml:space="preserve"> </w:t>
      </w:r>
      <w:r w:rsidRPr="004348EE">
        <w:t>The hours should have already been completed.</w:t>
      </w:r>
    </w:p>
    <w:p w:rsidR="00DE6000" w:rsidRPr="00404834" w:rsidRDefault="00DE6000" w:rsidP="00DE6000">
      <w:pPr>
        <w:ind w:left="360"/>
      </w:pPr>
      <w:r>
        <w:rPr>
          <w:noProof/>
        </w:rPr>
        <w:drawing>
          <wp:anchor distT="0" distB="0" distL="114300" distR="114300" simplePos="0" relativeHeight="251660288" behindDoc="1" locked="0" layoutInCell="1" allowOverlap="1" wp14:anchorId="53C7979A" wp14:editId="2B0FE3FC">
            <wp:simplePos x="0" y="0"/>
            <wp:positionH relativeFrom="column">
              <wp:posOffset>252536</wp:posOffset>
            </wp:positionH>
            <wp:positionV relativeFrom="paragraph">
              <wp:posOffset>37465</wp:posOffset>
            </wp:positionV>
            <wp:extent cx="6913983" cy="474986"/>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913983" cy="474986"/>
                    </a:xfrm>
                    <a:prstGeom prst="rect">
                      <a:avLst/>
                    </a:prstGeom>
                  </pic:spPr>
                </pic:pic>
              </a:graphicData>
            </a:graphic>
            <wp14:sizeRelH relativeFrom="page">
              <wp14:pctWidth>0</wp14:pctWidth>
            </wp14:sizeRelH>
            <wp14:sizeRelV relativeFrom="page">
              <wp14:pctHeight>0</wp14:pctHeight>
            </wp14:sizeRelV>
          </wp:anchor>
        </w:drawing>
      </w:r>
    </w:p>
    <w:p w:rsidR="00DE6000" w:rsidRPr="00404834" w:rsidRDefault="00DE6000" w:rsidP="00DE6000"/>
    <w:p w:rsidR="00DE6000" w:rsidRPr="009F1A90" w:rsidRDefault="00DE6000" w:rsidP="00DE6000"/>
    <w:p w:rsidR="00DE6000" w:rsidRPr="005F5403" w:rsidRDefault="00DE6000" w:rsidP="00DE6000">
      <w:pPr>
        <w:pStyle w:val="ListParagraph"/>
        <w:numPr>
          <w:ilvl w:val="0"/>
          <w:numId w:val="4"/>
        </w:numPr>
        <w:spacing w:line="276" w:lineRule="auto"/>
        <w:contextualSpacing/>
      </w:pPr>
      <w:r w:rsidRPr="005F5403">
        <w:t>Enter your “</w:t>
      </w:r>
      <w:proofErr w:type="spellStart"/>
      <w:r w:rsidRPr="005F5403">
        <w:t>myMDC</w:t>
      </w:r>
      <w:proofErr w:type="spellEnd"/>
      <w:r w:rsidRPr="005F5403">
        <w:t xml:space="preserve"> User Name” and “Password”.  Then click the “Log In/Submit” button </w:t>
      </w:r>
    </w:p>
    <w:p w:rsidR="00DE6000" w:rsidRPr="00404834" w:rsidRDefault="00DE6000" w:rsidP="00DE6000">
      <w:pPr>
        <w:ind w:left="720" w:firstLine="720"/>
      </w:pPr>
      <w:r w:rsidRPr="00404834">
        <w:rPr>
          <w:noProof/>
        </w:rPr>
        <w:drawing>
          <wp:anchor distT="0" distB="0" distL="114300" distR="114300" simplePos="0" relativeHeight="251659264" behindDoc="1" locked="0" layoutInCell="1" allowOverlap="1" wp14:anchorId="7D0B521F" wp14:editId="365A6BF1">
            <wp:simplePos x="0" y="0"/>
            <wp:positionH relativeFrom="column">
              <wp:posOffset>1608455</wp:posOffset>
            </wp:positionH>
            <wp:positionV relativeFrom="paragraph">
              <wp:posOffset>45085</wp:posOffset>
            </wp:positionV>
            <wp:extent cx="2948305" cy="498475"/>
            <wp:effectExtent l="0" t="0" r="4445"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830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E6000" w:rsidRPr="00404834" w:rsidRDefault="00DE6000" w:rsidP="00DE6000">
      <w:pPr>
        <w:ind w:left="720" w:firstLine="720"/>
      </w:pPr>
    </w:p>
    <w:p w:rsidR="00DE6000" w:rsidRDefault="00DE6000" w:rsidP="00DE6000"/>
    <w:p w:rsidR="00DE6000" w:rsidRPr="00404834" w:rsidRDefault="00DE6000" w:rsidP="00DE6000">
      <w:pPr>
        <w:numPr>
          <w:ilvl w:val="0"/>
          <w:numId w:val="4"/>
        </w:numPr>
        <w:spacing w:line="276" w:lineRule="auto"/>
      </w:pPr>
      <w:r w:rsidRPr="00404834">
        <w:t xml:space="preserve">Select your service site under </w:t>
      </w:r>
      <w:r w:rsidRPr="004348EE">
        <w:t>“</w:t>
      </w:r>
      <w:r w:rsidRPr="007B3B82">
        <w:rPr>
          <w:b/>
        </w:rPr>
        <w:t>Where did you volunteer?</w:t>
      </w:r>
      <w:r w:rsidRPr="004348EE">
        <w:t>”</w:t>
      </w:r>
      <w:r w:rsidRPr="00404834">
        <w:t xml:space="preserve"> (Note: If the service site does not appear on the list, select “</w:t>
      </w:r>
      <w:r w:rsidRPr="009F1A90">
        <w:rPr>
          <w:b/>
        </w:rPr>
        <w:t>The site is not listed above</w:t>
      </w:r>
      <w:r w:rsidRPr="00404834">
        <w:t xml:space="preserve">” by clicking the box beneath the list.) </w:t>
      </w:r>
    </w:p>
    <w:p w:rsidR="00DE6000" w:rsidRPr="00404834" w:rsidRDefault="00DE6000" w:rsidP="00DE6000">
      <w:pPr>
        <w:numPr>
          <w:ilvl w:val="0"/>
          <w:numId w:val="4"/>
        </w:numPr>
        <w:spacing w:line="276" w:lineRule="auto"/>
      </w:pPr>
      <w:r w:rsidRPr="00404834">
        <w:t xml:space="preserve"> Fill in the “Date” and amount of “</w:t>
      </w:r>
      <w:r>
        <w:t xml:space="preserve">Total </w:t>
      </w:r>
      <w:r w:rsidRPr="00404834">
        <w:t>Hours</w:t>
      </w:r>
      <w:r>
        <w:t xml:space="preserve"> of</w:t>
      </w:r>
      <w:r w:rsidRPr="00404834">
        <w:t xml:space="preserve"> Service Performed.” (Note: Hours should have already been completed.) </w:t>
      </w:r>
    </w:p>
    <w:p w:rsidR="00DE6000" w:rsidRDefault="00DE6000" w:rsidP="00DE6000">
      <w:pPr>
        <w:numPr>
          <w:ilvl w:val="0"/>
          <w:numId w:val="4"/>
        </w:numPr>
        <w:spacing w:line="276" w:lineRule="auto"/>
      </w:pPr>
      <w:r w:rsidRPr="00404834">
        <w:t>Write a short description of your service activity. Include contact information if your service site is not listed.</w:t>
      </w:r>
    </w:p>
    <w:p w:rsidR="00DE6000" w:rsidRPr="00695AC9" w:rsidRDefault="00DE6000" w:rsidP="00DE6000">
      <w:pPr>
        <w:numPr>
          <w:ilvl w:val="0"/>
          <w:numId w:val="4"/>
        </w:numPr>
        <w:spacing w:line="276" w:lineRule="auto"/>
      </w:pPr>
      <w:r w:rsidRPr="00695AC9">
        <w:rPr>
          <w:color w:val="000000"/>
        </w:rPr>
        <w:t>Indicate which if any hours were completed with an MDC student club/organization.</w:t>
      </w:r>
    </w:p>
    <w:p w:rsidR="00DE6000" w:rsidRPr="00404834" w:rsidRDefault="00DE6000" w:rsidP="00DE6000">
      <w:pPr>
        <w:numPr>
          <w:ilvl w:val="0"/>
          <w:numId w:val="4"/>
        </w:numPr>
        <w:spacing w:line="276" w:lineRule="auto"/>
      </w:pPr>
      <w:r w:rsidRPr="00404834">
        <w:t>Click “</w:t>
      </w:r>
      <w:r w:rsidRPr="004348EE">
        <w:rPr>
          <w:b/>
        </w:rPr>
        <w:t>Submit &amp; Receive Approval Instructions</w:t>
      </w:r>
      <w:r w:rsidRPr="00404834">
        <w:t>” to finish the online portion of the registration process.</w:t>
      </w:r>
    </w:p>
    <w:p w:rsidR="00DE6000" w:rsidRPr="00404834" w:rsidRDefault="00DE6000" w:rsidP="00DE6000">
      <w:pPr>
        <w:numPr>
          <w:ilvl w:val="0"/>
          <w:numId w:val="4"/>
        </w:numPr>
        <w:spacing w:line="276" w:lineRule="auto"/>
      </w:pPr>
      <w:r w:rsidRPr="00404834">
        <w:t>Please review the approval instructions and print the “</w:t>
      </w:r>
      <w:r w:rsidRPr="004348EE">
        <w:rPr>
          <w:b/>
        </w:rPr>
        <w:t>Service Verification Form</w:t>
      </w:r>
      <w:r w:rsidRPr="00404834">
        <w:t>.” (Note: Your registration status is pending until the document</w:t>
      </w:r>
      <w:r w:rsidR="00EC3083">
        <w:t>ation is received and entered into</w:t>
      </w:r>
      <w:r w:rsidRPr="00404834">
        <w:t xml:space="preserve"> the Institute for Civic Engagement and Democracy</w:t>
      </w:r>
      <w:r w:rsidR="00BB7FCE">
        <w:t xml:space="preserve"> database</w:t>
      </w:r>
      <w:r w:rsidRPr="00404834">
        <w:t xml:space="preserve">.) </w:t>
      </w:r>
    </w:p>
    <w:p w:rsidR="00DE6000" w:rsidRPr="006C62D4" w:rsidRDefault="00DE6000" w:rsidP="00B45259">
      <w:pPr>
        <w:numPr>
          <w:ilvl w:val="0"/>
          <w:numId w:val="4"/>
        </w:numPr>
        <w:contextualSpacing/>
      </w:pPr>
      <w:r w:rsidRPr="006C62D4">
        <w:t>Submit your signed “</w:t>
      </w:r>
      <w:r w:rsidRPr="00496AF9">
        <w:rPr>
          <w:b/>
        </w:rPr>
        <w:t>Service Verification Form</w:t>
      </w:r>
      <w:r w:rsidRPr="006C62D4">
        <w:t>” and all supporting documents to your campus Institute for Civic Engagement and Democracy (iCED) office. (See below for contact information.)</w:t>
      </w:r>
      <w:r w:rsidR="007C6A5A" w:rsidRPr="007C6A5A">
        <w:t xml:space="preserve"> </w:t>
      </w:r>
    </w:p>
    <w:p w:rsidR="00DE6000" w:rsidRPr="002E3E61" w:rsidRDefault="002E3E61" w:rsidP="00B45259">
      <w:pPr>
        <w:contextualSpacing/>
        <w:rPr>
          <w:sz w:val="18"/>
        </w:rPr>
      </w:pPr>
      <w:r w:rsidRPr="00FD1EC9">
        <w:rPr>
          <w:sz w:val="10"/>
        </w:rPr>
        <w:t xml:space="preserve"> </w:t>
      </w:r>
      <w:r w:rsidR="00E009FD">
        <w:rPr>
          <w:sz w:val="18"/>
        </w:rPr>
        <w:pict>
          <v:rect id="_x0000_i1025" style="width:0;height:1.5pt" o:hralign="center" o:hrstd="t" o:hr="t" fillcolor="#a0a0a0" stroked="f"/>
        </w:pict>
      </w:r>
    </w:p>
    <w:p w:rsidR="00DE6000" w:rsidRDefault="00DE6000" w:rsidP="00B45259">
      <w:pPr>
        <w:contextualSpacing/>
        <w:jc w:val="center"/>
      </w:pPr>
      <w:r w:rsidRPr="00404834">
        <w:rPr>
          <w:b/>
        </w:rPr>
        <w:t xml:space="preserve">Contact the </w:t>
      </w:r>
      <w:r w:rsidRPr="00404834">
        <w:t xml:space="preserve">Institute for Civic Engagement and Democracy (iCED) </w:t>
      </w:r>
    </w:p>
    <w:p w:rsidR="00DE6000" w:rsidRDefault="00DE6000" w:rsidP="00DE6000">
      <w:pPr>
        <w:jc w:val="center"/>
      </w:pPr>
    </w:p>
    <w:tbl>
      <w:tblPr>
        <w:tblOverlap w:val="never"/>
        <w:tblW w:w="4018" w:type="dxa"/>
        <w:tblInd w:w="3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7"/>
        <w:gridCol w:w="2761"/>
      </w:tblGrid>
      <w:tr w:rsidR="00DE6000" w:rsidRPr="00BD2201" w:rsidTr="001569FE">
        <w:trPr>
          <w:trHeight w:val="98"/>
        </w:trPr>
        <w:tc>
          <w:tcPr>
            <w:tcW w:w="1257" w:type="dxa"/>
            <w:shd w:val="clear" w:color="auto" w:fill="auto"/>
            <w:noWrap/>
            <w:vAlign w:val="bottom"/>
          </w:tcPr>
          <w:p w:rsidR="00DE6000" w:rsidRPr="00EE681D" w:rsidRDefault="00DE6000" w:rsidP="00B45259">
            <w:pPr>
              <w:contextualSpacing/>
              <w:suppressOverlap/>
              <w:rPr>
                <w:b/>
                <w:color w:val="000000"/>
                <w:sz w:val="20"/>
                <w:szCs w:val="17"/>
              </w:rPr>
            </w:pPr>
          </w:p>
        </w:tc>
        <w:tc>
          <w:tcPr>
            <w:tcW w:w="2761" w:type="dxa"/>
            <w:shd w:val="clear" w:color="auto" w:fill="auto"/>
            <w:noWrap/>
            <w:vAlign w:val="bottom"/>
          </w:tcPr>
          <w:p w:rsidR="00DE6000" w:rsidRPr="00EE681D" w:rsidRDefault="00DE6000" w:rsidP="00B45259">
            <w:pPr>
              <w:contextualSpacing/>
              <w:suppressOverlap/>
              <w:rPr>
                <w:color w:val="000000"/>
                <w:sz w:val="20"/>
                <w:szCs w:val="17"/>
              </w:rPr>
            </w:pPr>
          </w:p>
        </w:tc>
      </w:tr>
      <w:tr w:rsidR="00FE704D" w:rsidRPr="00BD2201" w:rsidTr="001569FE">
        <w:trPr>
          <w:trHeight w:val="98"/>
        </w:trPr>
        <w:tc>
          <w:tcPr>
            <w:tcW w:w="1257" w:type="dxa"/>
            <w:shd w:val="clear" w:color="auto" w:fill="auto"/>
            <w:noWrap/>
            <w:vAlign w:val="bottom"/>
          </w:tcPr>
          <w:p w:rsidR="00FE704D" w:rsidRPr="00EE681D" w:rsidRDefault="00FE704D" w:rsidP="00B45259">
            <w:pPr>
              <w:contextualSpacing/>
              <w:suppressOverlap/>
              <w:rPr>
                <w:b/>
                <w:color w:val="000000"/>
                <w:szCs w:val="17"/>
              </w:rPr>
            </w:pPr>
          </w:p>
        </w:tc>
        <w:tc>
          <w:tcPr>
            <w:tcW w:w="2761" w:type="dxa"/>
            <w:shd w:val="clear" w:color="auto" w:fill="auto"/>
            <w:noWrap/>
            <w:vAlign w:val="bottom"/>
          </w:tcPr>
          <w:p w:rsidR="00FE704D" w:rsidRPr="00EE681D" w:rsidRDefault="00FE704D" w:rsidP="00B45259">
            <w:pPr>
              <w:contextualSpacing/>
              <w:suppressOverlap/>
              <w:rPr>
                <w:b/>
                <w:color w:val="000000"/>
                <w:szCs w:val="17"/>
              </w:rPr>
            </w:pPr>
            <w:r w:rsidRPr="00EE681D">
              <w:rPr>
                <w:b/>
                <w:color w:val="000000"/>
                <w:szCs w:val="17"/>
              </w:rPr>
              <w:t>Raisa Sequeira</w:t>
            </w:r>
          </w:p>
        </w:tc>
      </w:tr>
      <w:tr w:rsidR="00FE704D" w:rsidRPr="00BD2201" w:rsidTr="001569FE">
        <w:trPr>
          <w:trHeight w:val="98"/>
        </w:trPr>
        <w:tc>
          <w:tcPr>
            <w:tcW w:w="1257" w:type="dxa"/>
            <w:shd w:val="clear" w:color="auto" w:fill="auto"/>
            <w:noWrap/>
            <w:vAlign w:val="bottom"/>
          </w:tcPr>
          <w:p w:rsidR="00FE704D" w:rsidRPr="00EE681D" w:rsidRDefault="00FE704D" w:rsidP="00B45259">
            <w:pPr>
              <w:contextualSpacing/>
              <w:suppressOverlap/>
              <w:rPr>
                <w:b/>
                <w:color w:val="000000"/>
                <w:szCs w:val="17"/>
              </w:rPr>
            </w:pPr>
          </w:p>
        </w:tc>
        <w:tc>
          <w:tcPr>
            <w:tcW w:w="2761" w:type="dxa"/>
            <w:shd w:val="clear" w:color="auto" w:fill="auto"/>
            <w:noWrap/>
            <w:vAlign w:val="bottom"/>
          </w:tcPr>
          <w:p w:rsidR="00FE704D" w:rsidRPr="00EE681D" w:rsidRDefault="00FE704D" w:rsidP="00B45259">
            <w:pPr>
              <w:contextualSpacing/>
              <w:suppressOverlap/>
              <w:rPr>
                <w:b/>
                <w:color w:val="000000"/>
                <w:szCs w:val="17"/>
              </w:rPr>
            </w:pPr>
            <w:r w:rsidRPr="00EE681D">
              <w:rPr>
                <w:b/>
                <w:color w:val="000000"/>
                <w:szCs w:val="17"/>
              </w:rPr>
              <w:t>RSequeir@mdc.edu</w:t>
            </w:r>
          </w:p>
        </w:tc>
      </w:tr>
      <w:tr w:rsidR="00FE704D" w:rsidRPr="00BD2201" w:rsidTr="001569FE">
        <w:trPr>
          <w:trHeight w:val="98"/>
        </w:trPr>
        <w:tc>
          <w:tcPr>
            <w:tcW w:w="1257" w:type="dxa"/>
            <w:shd w:val="clear" w:color="auto" w:fill="auto"/>
            <w:noWrap/>
            <w:vAlign w:val="bottom"/>
          </w:tcPr>
          <w:p w:rsidR="00FE704D" w:rsidRPr="00EE681D" w:rsidRDefault="00FE704D" w:rsidP="00B45259">
            <w:pPr>
              <w:contextualSpacing/>
              <w:suppressOverlap/>
              <w:rPr>
                <w:b/>
                <w:color w:val="000000"/>
                <w:szCs w:val="17"/>
                <w:highlight w:val="yellow"/>
              </w:rPr>
            </w:pPr>
            <w:r w:rsidRPr="00EE681D">
              <w:rPr>
                <w:b/>
                <w:color w:val="000000"/>
                <w:szCs w:val="17"/>
                <w:highlight w:val="yellow"/>
              </w:rPr>
              <w:t>West</w:t>
            </w:r>
          </w:p>
        </w:tc>
        <w:tc>
          <w:tcPr>
            <w:tcW w:w="2761" w:type="dxa"/>
            <w:shd w:val="clear" w:color="auto" w:fill="auto"/>
            <w:noWrap/>
            <w:vAlign w:val="bottom"/>
          </w:tcPr>
          <w:p w:rsidR="00FE704D" w:rsidRPr="00EE681D" w:rsidRDefault="00FE704D" w:rsidP="00B45259">
            <w:pPr>
              <w:contextualSpacing/>
              <w:suppressOverlap/>
              <w:rPr>
                <w:b/>
                <w:color w:val="000000"/>
                <w:szCs w:val="17"/>
              </w:rPr>
            </w:pPr>
          </w:p>
        </w:tc>
      </w:tr>
      <w:tr w:rsidR="00FE704D" w:rsidRPr="00BD2201" w:rsidTr="001569FE">
        <w:trPr>
          <w:trHeight w:val="98"/>
        </w:trPr>
        <w:tc>
          <w:tcPr>
            <w:tcW w:w="1257" w:type="dxa"/>
            <w:shd w:val="clear" w:color="auto" w:fill="auto"/>
            <w:noWrap/>
            <w:vAlign w:val="bottom"/>
          </w:tcPr>
          <w:p w:rsidR="00FE704D" w:rsidRPr="00EE681D" w:rsidRDefault="00FE704D" w:rsidP="00B45259">
            <w:pPr>
              <w:contextualSpacing/>
              <w:suppressOverlap/>
              <w:rPr>
                <w:b/>
                <w:color w:val="000000"/>
                <w:szCs w:val="17"/>
              </w:rPr>
            </w:pPr>
          </w:p>
        </w:tc>
        <w:tc>
          <w:tcPr>
            <w:tcW w:w="2761" w:type="dxa"/>
            <w:shd w:val="clear" w:color="auto" w:fill="auto"/>
            <w:noWrap/>
            <w:vAlign w:val="bottom"/>
          </w:tcPr>
          <w:p w:rsidR="00FE704D" w:rsidRPr="00EE681D" w:rsidRDefault="00FE704D" w:rsidP="00FE704D">
            <w:pPr>
              <w:contextualSpacing/>
              <w:suppressOverlap/>
              <w:rPr>
                <w:b/>
                <w:color w:val="000000"/>
                <w:szCs w:val="17"/>
              </w:rPr>
            </w:pPr>
            <w:r w:rsidRPr="00EE681D">
              <w:rPr>
                <w:b/>
                <w:color w:val="000000"/>
                <w:szCs w:val="17"/>
              </w:rPr>
              <w:t>Room 1122</w:t>
            </w:r>
            <w:r w:rsidR="00B1337A">
              <w:rPr>
                <w:b/>
                <w:color w:val="000000"/>
                <w:szCs w:val="17"/>
              </w:rPr>
              <w:t>-3</w:t>
            </w:r>
          </w:p>
          <w:p w:rsidR="00FE704D" w:rsidRPr="00EE681D" w:rsidRDefault="00FE704D" w:rsidP="005B3297">
            <w:pPr>
              <w:contextualSpacing/>
              <w:suppressOverlap/>
              <w:rPr>
                <w:b/>
                <w:color w:val="000000"/>
                <w:szCs w:val="17"/>
              </w:rPr>
            </w:pPr>
            <w:r w:rsidRPr="00EE681D">
              <w:rPr>
                <w:b/>
                <w:color w:val="000000"/>
                <w:szCs w:val="17"/>
              </w:rPr>
              <w:t>305.237.8960</w:t>
            </w:r>
          </w:p>
        </w:tc>
      </w:tr>
      <w:tr w:rsidR="001569FE" w:rsidRPr="00BD2201" w:rsidTr="001569FE">
        <w:trPr>
          <w:trHeight w:val="98"/>
        </w:trPr>
        <w:tc>
          <w:tcPr>
            <w:tcW w:w="1257" w:type="dxa"/>
            <w:shd w:val="clear" w:color="auto" w:fill="auto"/>
            <w:noWrap/>
            <w:vAlign w:val="bottom"/>
          </w:tcPr>
          <w:p w:rsidR="001569FE" w:rsidRPr="00BD2201" w:rsidRDefault="001569FE" w:rsidP="00B45259">
            <w:pPr>
              <w:contextualSpacing/>
              <w:suppressOverlap/>
              <w:rPr>
                <w:rFonts w:ascii="Calibri" w:hAnsi="Calibri" w:cs="Calibri"/>
                <w:b/>
                <w:color w:val="000000"/>
                <w:sz w:val="20"/>
                <w:szCs w:val="17"/>
              </w:rPr>
            </w:pPr>
          </w:p>
        </w:tc>
        <w:tc>
          <w:tcPr>
            <w:tcW w:w="2761" w:type="dxa"/>
            <w:shd w:val="clear" w:color="auto" w:fill="auto"/>
            <w:noWrap/>
            <w:vAlign w:val="bottom"/>
          </w:tcPr>
          <w:p w:rsidR="001569FE" w:rsidRPr="00BD2201" w:rsidRDefault="001569FE" w:rsidP="00B45259">
            <w:pPr>
              <w:contextualSpacing/>
              <w:suppressOverlap/>
              <w:rPr>
                <w:rFonts w:ascii="Calibri" w:hAnsi="Calibri" w:cs="Calibri"/>
                <w:color w:val="000000"/>
                <w:sz w:val="20"/>
                <w:szCs w:val="17"/>
              </w:rPr>
            </w:pPr>
          </w:p>
        </w:tc>
      </w:tr>
    </w:tbl>
    <w:p w:rsidR="00DE6000" w:rsidRPr="00DE6000" w:rsidRDefault="00DE6000" w:rsidP="00DE6000">
      <w:pPr>
        <w:jc w:val="center"/>
        <w:sectPr w:rsidR="00DE6000" w:rsidRPr="00DE6000" w:rsidSect="00DE6000">
          <w:pgSz w:w="12240" w:h="15840"/>
          <w:pgMar w:top="180" w:right="432" w:bottom="180" w:left="432" w:header="720" w:footer="720" w:gutter="0"/>
          <w:cols w:space="720"/>
          <w:docGrid w:linePitch="360"/>
        </w:sectPr>
      </w:pPr>
    </w:p>
    <w:p w:rsidR="00DE6000" w:rsidRPr="00CF6DE6" w:rsidRDefault="007C6A5A" w:rsidP="00D210CC">
      <w:pPr>
        <w:pStyle w:val="NormalWeb"/>
        <w:spacing w:before="0" w:beforeAutospacing="0" w:after="0" w:afterAutospacing="0"/>
        <w:jc w:val="center"/>
        <w:rPr>
          <w:b/>
          <w:bCs/>
          <w:sz w:val="36"/>
          <w:szCs w:val="36"/>
          <w:u w:val="single"/>
        </w:rPr>
      </w:pPr>
      <w:r w:rsidRPr="00CF6DE6">
        <w:rPr>
          <w:b/>
          <w:bCs/>
          <w:sz w:val="36"/>
          <w:szCs w:val="36"/>
          <w:u w:val="single"/>
        </w:rPr>
        <w:lastRenderedPageBreak/>
        <w:t xml:space="preserve">Service Registration </w:t>
      </w:r>
      <w:r w:rsidR="00DE6000" w:rsidRPr="00CF6DE6">
        <w:rPr>
          <w:b/>
          <w:bCs/>
          <w:sz w:val="36"/>
          <w:szCs w:val="36"/>
          <w:u w:val="single"/>
        </w:rPr>
        <w:t>FAQs</w:t>
      </w:r>
    </w:p>
    <w:p w:rsidR="00D210CC" w:rsidRPr="00D210CC" w:rsidRDefault="00D210CC" w:rsidP="00D210CC">
      <w:pPr>
        <w:pStyle w:val="NormalWeb"/>
        <w:spacing w:before="0" w:beforeAutospacing="0" w:after="0" w:afterAutospacing="0"/>
        <w:jc w:val="center"/>
        <w:rPr>
          <w:b/>
          <w:sz w:val="16"/>
          <w:szCs w:val="16"/>
        </w:rPr>
      </w:pPr>
    </w:p>
    <w:p w:rsidR="00DE6000" w:rsidRDefault="00DE6000" w:rsidP="003B338A">
      <w:pPr>
        <w:pStyle w:val="NormalWeb"/>
        <w:spacing w:before="0" w:beforeAutospacing="0" w:after="0" w:afterAutospacing="0"/>
        <w:contextualSpacing/>
        <w:rPr>
          <w:sz w:val="22"/>
          <w:szCs w:val="22"/>
        </w:rPr>
      </w:pPr>
      <w:r w:rsidRPr="00BB7FCE">
        <w:rPr>
          <w:b/>
          <w:szCs w:val="22"/>
        </w:rPr>
        <w:t>What q</w:t>
      </w:r>
      <w:r w:rsidR="008908CB" w:rsidRPr="00BB7FCE">
        <w:rPr>
          <w:b/>
          <w:szCs w:val="22"/>
        </w:rPr>
        <w:t xml:space="preserve">ualifies as </w:t>
      </w:r>
      <w:r w:rsidR="00D210CC" w:rsidRPr="00C73AC4">
        <w:rPr>
          <w:b/>
          <w:szCs w:val="22"/>
          <w:u w:val="single"/>
        </w:rPr>
        <w:t>Individual</w:t>
      </w:r>
      <w:r w:rsidR="008908CB" w:rsidRPr="00C73AC4">
        <w:rPr>
          <w:b/>
          <w:szCs w:val="22"/>
          <w:u w:val="single"/>
        </w:rPr>
        <w:t xml:space="preserve"> </w:t>
      </w:r>
      <w:r w:rsidR="00D210CC" w:rsidRPr="00C73AC4">
        <w:rPr>
          <w:b/>
          <w:szCs w:val="22"/>
          <w:u w:val="single"/>
        </w:rPr>
        <w:t>Service</w:t>
      </w:r>
      <w:r w:rsidR="008908CB" w:rsidRPr="00BB7FCE">
        <w:rPr>
          <w:b/>
          <w:szCs w:val="22"/>
        </w:rPr>
        <w:t>?</w:t>
      </w:r>
      <w:r w:rsidR="008908CB" w:rsidRPr="008908CB">
        <w:rPr>
          <w:b/>
          <w:sz w:val="22"/>
          <w:szCs w:val="22"/>
        </w:rPr>
        <w:t xml:space="preserve">   </w:t>
      </w:r>
      <w:r w:rsidRPr="008908CB">
        <w:rPr>
          <w:sz w:val="22"/>
          <w:szCs w:val="22"/>
        </w:rPr>
        <w:t xml:space="preserve">Unpaid service hours for volunteer activities that meet national or community needs in </w:t>
      </w:r>
      <w:r w:rsidR="008908CB" w:rsidRPr="008908CB">
        <w:rPr>
          <w:sz w:val="22"/>
          <w:szCs w:val="22"/>
        </w:rPr>
        <w:t xml:space="preserve">one of the four </w:t>
      </w:r>
      <w:r w:rsidRPr="008908CB">
        <w:rPr>
          <w:sz w:val="22"/>
          <w:szCs w:val="22"/>
        </w:rPr>
        <w:t xml:space="preserve">areas </w:t>
      </w:r>
      <w:r w:rsidR="008908CB" w:rsidRPr="008908CB">
        <w:rPr>
          <w:sz w:val="22"/>
          <w:szCs w:val="22"/>
        </w:rPr>
        <w:t>listed below.</w:t>
      </w:r>
    </w:p>
    <w:p w:rsidR="008908CB" w:rsidRPr="00CF6DE6" w:rsidRDefault="008908CB" w:rsidP="003B338A">
      <w:pPr>
        <w:pStyle w:val="NormalWeb"/>
        <w:spacing w:before="0" w:beforeAutospacing="0" w:after="0" w:afterAutospacing="0"/>
        <w:contextualSpacing/>
        <w:rPr>
          <w:sz w:val="16"/>
          <w:szCs w:val="16"/>
        </w:rPr>
      </w:pPr>
    </w:p>
    <w:p w:rsidR="008908CB" w:rsidRDefault="008908CB" w:rsidP="003B338A">
      <w:pPr>
        <w:pStyle w:val="NormalWeb"/>
        <w:spacing w:before="0" w:beforeAutospacing="0" w:after="0" w:afterAutospacing="0"/>
        <w:contextualSpacing/>
        <w:rPr>
          <w:sz w:val="22"/>
          <w:szCs w:val="22"/>
        </w:rPr>
      </w:pPr>
      <w:r w:rsidRPr="00BB7FCE">
        <w:rPr>
          <w:b/>
        </w:rPr>
        <w:t xml:space="preserve">What qualifies as </w:t>
      </w:r>
      <w:r w:rsidR="00D210CC" w:rsidRPr="00C73AC4">
        <w:rPr>
          <w:b/>
          <w:u w:val="single"/>
        </w:rPr>
        <w:t>Group Service</w:t>
      </w:r>
      <w:r w:rsidRPr="00BB7FCE">
        <w:rPr>
          <w:b/>
        </w:rPr>
        <w:t>?</w:t>
      </w:r>
      <w:r>
        <w:rPr>
          <w:b/>
          <w:sz w:val="22"/>
          <w:szCs w:val="22"/>
        </w:rPr>
        <w:t xml:space="preserve">  </w:t>
      </w:r>
      <w:r w:rsidRPr="00E42829">
        <w:rPr>
          <w:sz w:val="22"/>
          <w:szCs w:val="22"/>
          <w:highlight w:val="yellow"/>
        </w:rPr>
        <w:t xml:space="preserve">Two or more group members completing unpaid service hours at the same service site during the same period of time for volunteer activities that meet national or community needs in one of the </w:t>
      </w:r>
      <w:r w:rsidR="00523373" w:rsidRPr="00E42829">
        <w:rPr>
          <w:sz w:val="22"/>
          <w:szCs w:val="22"/>
          <w:highlight w:val="yellow"/>
        </w:rPr>
        <w:t>4</w:t>
      </w:r>
      <w:r w:rsidRPr="00E42829">
        <w:rPr>
          <w:sz w:val="22"/>
          <w:szCs w:val="22"/>
          <w:highlight w:val="yellow"/>
        </w:rPr>
        <w:t xml:space="preserve"> areas listed below</w:t>
      </w:r>
      <w:r w:rsidRPr="008908CB">
        <w:rPr>
          <w:sz w:val="22"/>
          <w:szCs w:val="22"/>
        </w:rPr>
        <w:t>.</w:t>
      </w:r>
    </w:p>
    <w:p w:rsidR="00BB7FCE" w:rsidRPr="00CF6DE6" w:rsidRDefault="00BB7FCE" w:rsidP="003B338A">
      <w:pPr>
        <w:pStyle w:val="NormalWeb"/>
        <w:spacing w:before="0" w:beforeAutospacing="0" w:after="0" w:afterAutospacing="0"/>
        <w:contextualSpacing/>
        <w:rPr>
          <w:b/>
          <w:sz w:val="16"/>
          <w:szCs w:val="16"/>
        </w:rPr>
      </w:pPr>
    </w:p>
    <w:p w:rsidR="00DE6000" w:rsidRPr="00603385" w:rsidRDefault="00DE6000" w:rsidP="003B338A">
      <w:pPr>
        <w:pStyle w:val="NormalWeb"/>
        <w:numPr>
          <w:ilvl w:val="0"/>
          <w:numId w:val="1"/>
        </w:numPr>
        <w:spacing w:before="0" w:beforeAutospacing="0" w:after="0" w:afterAutospacing="0"/>
        <w:ind w:left="634"/>
        <w:contextualSpacing/>
        <w:rPr>
          <w:b/>
          <w:bCs/>
          <w:sz w:val="27"/>
          <w:szCs w:val="27"/>
        </w:rPr>
      </w:pPr>
      <w:r w:rsidRPr="00603385">
        <w:rPr>
          <w:b/>
          <w:bCs/>
        </w:rPr>
        <w:t>Youth Achievement</w:t>
      </w:r>
      <w:r w:rsidRPr="00603385">
        <w:t xml:space="preserve"> </w:t>
      </w:r>
      <w:r w:rsidRPr="00603385">
        <w:rPr>
          <w:sz w:val="22"/>
        </w:rPr>
        <w:br/>
        <w:t xml:space="preserve">Includes volunteer activities such as mentoring, coaching, tutoring, and improving literacy in areas such as reading and finance, to keep young people engaged academically in education. </w:t>
      </w:r>
    </w:p>
    <w:p w:rsidR="00DE6000" w:rsidRPr="00603385" w:rsidRDefault="00DE6000" w:rsidP="003B338A">
      <w:pPr>
        <w:pStyle w:val="NormalWeb"/>
        <w:numPr>
          <w:ilvl w:val="0"/>
          <w:numId w:val="1"/>
        </w:numPr>
        <w:spacing w:before="0" w:beforeAutospacing="0" w:after="0" w:afterAutospacing="0"/>
        <w:ind w:left="630"/>
        <w:contextualSpacing/>
        <w:rPr>
          <w:b/>
          <w:bCs/>
          <w:sz w:val="27"/>
          <w:szCs w:val="27"/>
        </w:rPr>
      </w:pPr>
      <w:r w:rsidRPr="00603385">
        <w:rPr>
          <w:b/>
          <w:bCs/>
        </w:rPr>
        <w:t>Parks and Open Spaces</w:t>
      </w:r>
      <w:r w:rsidRPr="00603385">
        <w:t xml:space="preserve"> </w:t>
      </w:r>
      <w:r w:rsidRPr="00603385">
        <w:rPr>
          <w:sz w:val="22"/>
        </w:rPr>
        <w:br/>
        <w:t xml:space="preserve">Includes volunteer efforts to conserve and protect our park lands and gardens, neighborhood clean-ups, and beautification projects to create safe playgrounds. It also includes creating safe, meaningful experiences and outdoor activities for individuals to enjoy the environment and our natural resources. </w:t>
      </w:r>
    </w:p>
    <w:p w:rsidR="00DE6000" w:rsidRPr="00603385" w:rsidRDefault="00DE6000" w:rsidP="003B338A">
      <w:pPr>
        <w:pStyle w:val="NormalWeb"/>
        <w:numPr>
          <w:ilvl w:val="0"/>
          <w:numId w:val="1"/>
        </w:numPr>
        <w:spacing w:before="0" w:beforeAutospacing="0" w:after="0" w:afterAutospacing="0"/>
        <w:ind w:left="630"/>
        <w:contextualSpacing/>
        <w:rPr>
          <w:b/>
          <w:bCs/>
          <w:sz w:val="27"/>
          <w:szCs w:val="27"/>
        </w:rPr>
      </w:pPr>
      <w:r w:rsidRPr="00603385">
        <w:rPr>
          <w:b/>
          <w:bCs/>
        </w:rPr>
        <w:t>Healthy Communities</w:t>
      </w:r>
      <w:r w:rsidRPr="00603385">
        <w:t xml:space="preserve"> </w:t>
      </w:r>
      <w:r w:rsidRPr="00603385">
        <w:rPr>
          <w:sz w:val="22"/>
        </w:rPr>
        <w:br/>
        <w:t xml:space="preserve">Includes volunteer efforts to help the elderly, disabled, diseased, hungry or homeless and to improve the economic health of the community. These could include volunteering for health and nutrition education services, immunization campaigns, resume building, career training, disease screenings, hospital support, blood drives, veterans outreach, working with local public health programs, </w:t>
      </w:r>
      <w:r w:rsidRPr="00657FA5">
        <w:rPr>
          <w:sz w:val="22"/>
          <w:szCs w:val="22"/>
        </w:rPr>
        <w:t>fundraising to help a non-profit,</w:t>
      </w:r>
      <w:r w:rsidRPr="00355B6B">
        <w:rPr>
          <w:sz w:val="20"/>
        </w:rPr>
        <w:t xml:space="preserve"> </w:t>
      </w:r>
      <w:r w:rsidRPr="00603385">
        <w:rPr>
          <w:sz w:val="22"/>
        </w:rPr>
        <w:t xml:space="preserve">micro-enterprise, and business development. </w:t>
      </w:r>
    </w:p>
    <w:p w:rsidR="00DE6000" w:rsidRPr="00603385" w:rsidRDefault="00DE6000" w:rsidP="003B338A">
      <w:pPr>
        <w:pStyle w:val="NormalWeb"/>
        <w:numPr>
          <w:ilvl w:val="0"/>
          <w:numId w:val="1"/>
        </w:numPr>
        <w:spacing w:before="0" w:beforeAutospacing="0" w:after="0" w:afterAutospacing="0"/>
        <w:ind w:left="630"/>
        <w:contextualSpacing/>
        <w:rPr>
          <w:b/>
          <w:bCs/>
          <w:sz w:val="27"/>
          <w:szCs w:val="27"/>
        </w:rPr>
      </w:pPr>
      <w:r w:rsidRPr="00603385">
        <w:rPr>
          <w:b/>
          <w:bCs/>
        </w:rPr>
        <w:t xml:space="preserve">Public Safety and </w:t>
      </w:r>
      <w:r w:rsidRPr="00E42829">
        <w:rPr>
          <w:b/>
          <w:bCs/>
          <w:highlight w:val="yellow"/>
        </w:rPr>
        <w:t>Emergency Response</w:t>
      </w:r>
      <w:r w:rsidRPr="00603385">
        <w:rPr>
          <w:b/>
          <w:bCs/>
        </w:rPr>
        <w:t xml:space="preserve"> </w:t>
      </w:r>
      <w:r w:rsidRPr="00603385">
        <w:rPr>
          <w:sz w:val="22"/>
        </w:rPr>
        <w:br/>
        <w:t xml:space="preserve">Includes volunteer efforts to help individuals and families make their homes and communities safer from the threats of crime, terrorism, and disasters of all kinds. </w:t>
      </w:r>
    </w:p>
    <w:p w:rsidR="003B338A" w:rsidRPr="00CF6DE6" w:rsidRDefault="003B338A" w:rsidP="003B338A">
      <w:pPr>
        <w:pStyle w:val="NormalWeb"/>
        <w:spacing w:before="0" w:beforeAutospacing="0" w:after="0" w:afterAutospacing="0"/>
        <w:contextualSpacing/>
        <w:rPr>
          <w:b/>
          <w:sz w:val="16"/>
          <w:szCs w:val="16"/>
        </w:rPr>
      </w:pPr>
    </w:p>
    <w:p w:rsidR="00DE6000" w:rsidRPr="00CF6DE6" w:rsidRDefault="00DE6000" w:rsidP="003B338A">
      <w:pPr>
        <w:pStyle w:val="NormalWeb"/>
        <w:spacing w:before="0" w:beforeAutospacing="0" w:after="0" w:afterAutospacing="0"/>
        <w:contextualSpacing/>
        <w:rPr>
          <w:b/>
          <w:sz w:val="22"/>
          <w:szCs w:val="22"/>
        </w:rPr>
      </w:pPr>
      <w:r w:rsidRPr="00603385">
        <w:rPr>
          <w:b/>
        </w:rPr>
        <w:t>What typ</w:t>
      </w:r>
      <w:r w:rsidR="00D210CC">
        <w:rPr>
          <w:b/>
        </w:rPr>
        <w:t xml:space="preserve">es of service are not accepted?  </w:t>
      </w:r>
      <w:r w:rsidRPr="00CF6DE6">
        <w:rPr>
          <w:sz w:val="22"/>
          <w:szCs w:val="22"/>
        </w:rPr>
        <w:t xml:space="preserve">The following types of volunteer activities will </w:t>
      </w:r>
      <w:r w:rsidRPr="00E45E8B">
        <w:rPr>
          <w:b/>
          <w:color w:val="FF0000"/>
          <w:sz w:val="22"/>
          <w:szCs w:val="22"/>
          <w:u w:val="single"/>
        </w:rPr>
        <w:t>not</w:t>
      </w:r>
      <w:r w:rsidRPr="00E45E8B">
        <w:rPr>
          <w:color w:val="FF0000"/>
          <w:sz w:val="22"/>
          <w:szCs w:val="22"/>
        </w:rPr>
        <w:t xml:space="preserve"> </w:t>
      </w:r>
      <w:r w:rsidRPr="00CF6DE6">
        <w:rPr>
          <w:sz w:val="22"/>
          <w:szCs w:val="22"/>
        </w:rPr>
        <w:t>be accepted:</w:t>
      </w:r>
    </w:p>
    <w:p w:rsidR="00DE6000" w:rsidRPr="00CF6DE6" w:rsidRDefault="00DE6000" w:rsidP="003B338A">
      <w:pPr>
        <w:numPr>
          <w:ilvl w:val="0"/>
          <w:numId w:val="2"/>
        </w:numPr>
        <w:contextualSpacing/>
        <w:rPr>
          <w:sz w:val="22"/>
          <w:szCs w:val="22"/>
        </w:rPr>
      </w:pPr>
      <w:r w:rsidRPr="00CF6DE6">
        <w:rPr>
          <w:sz w:val="22"/>
          <w:szCs w:val="22"/>
        </w:rPr>
        <w:t xml:space="preserve">Religious proselytizing or spreading religious doctrine (e.g., passing out religious material, teaching Sunday School, etc.) </w:t>
      </w:r>
    </w:p>
    <w:p w:rsidR="00DE6000" w:rsidRPr="00CF6DE6" w:rsidRDefault="00DE6000" w:rsidP="003B338A">
      <w:pPr>
        <w:numPr>
          <w:ilvl w:val="0"/>
          <w:numId w:val="2"/>
        </w:numPr>
        <w:contextualSpacing/>
        <w:rPr>
          <w:sz w:val="22"/>
          <w:szCs w:val="22"/>
        </w:rPr>
      </w:pPr>
      <w:r w:rsidRPr="00CF6DE6">
        <w:rPr>
          <w:sz w:val="22"/>
          <w:szCs w:val="22"/>
        </w:rPr>
        <w:t xml:space="preserve">Working for free/volunteering at a business </w:t>
      </w:r>
    </w:p>
    <w:p w:rsidR="00DE6000" w:rsidRPr="00CF6DE6" w:rsidRDefault="00DE6000" w:rsidP="003B338A">
      <w:pPr>
        <w:numPr>
          <w:ilvl w:val="0"/>
          <w:numId w:val="2"/>
        </w:numPr>
        <w:contextualSpacing/>
        <w:rPr>
          <w:sz w:val="22"/>
          <w:szCs w:val="22"/>
        </w:rPr>
      </w:pPr>
      <w:r w:rsidRPr="00CF6DE6">
        <w:rPr>
          <w:sz w:val="22"/>
          <w:szCs w:val="22"/>
        </w:rPr>
        <w:t>Group activities that benefit the</w:t>
      </w:r>
      <w:bookmarkStart w:id="0" w:name="_GoBack"/>
      <w:bookmarkEnd w:id="0"/>
      <w:r w:rsidRPr="00CF6DE6">
        <w:rPr>
          <w:sz w:val="22"/>
          <w:szCs w:val="22"/>
        </w:rPr>
        <w:t xml:space="preserve"> group and don’t directly support a community need </w:t>
      </w:r>
    </w:p>
    <w:p w:rsidR="00DE6000" w:rsidRPr="00CF6DE6" w:rsidRDefault="00DE6000" w:rsidP="003B338A">
      <w:pPr>
        <w:numPr>
          <w:ilvl w:val="0"/>
          <w:numId w:val="2"/>
        </w:numPr>
        <w:contextualSpacing/>
        <w:rPr>
          <w:sz w:val="22"/>
          <w:szCs w:val="22"/>
        </w:rPr>
      </w:pPr>
      <w:r w:rsidRPr="00CF6DE6">
        <w:rPr>
          <w:sz w:val="22"/>
          <w:szCs w:val="22"/>
        </w:rPr>
        <w:t>Attending a community event or meeting</w:t>
      </w:r>
    </w:p>
    <w:p w:rsidR="00DE6000" w:rsidRPr="00CF6DE6" w:rsidRDefault="00DE6000" w:rsidP="003B338A">
      <w:pPr>
        <w:numPr>
          <w:ilvl w:val="0"/>
          <w:numId w:val="2"/>
        </w:numPr>
        <w:contextualSpacing/>
        <w:rPr>
          <w:sz w:val="22"/>
          <w:szCs w:val="22"/>
        </w:rPr>
      </w:pPr>
      <w:r w:rsidRPr="00CF6DE6">
        <w:rPr>
          <w:sz w:val="22"/>
          <w:szCs w:val="22"/>
        </w:rPr>
        <w:t>Donating money to a charity</w:t>
      </w:r>
    </w:p>
    <w:p w:rsidR="003B338A" w:rsidRPr="00CF6DE6" w:rsidRDefault="003B338A" w:rsidP="003B338A">
      <w:pPr>
        <w:pStyle w:val="NormalWeb"/>
        <w:spacing w:before="0" w:beforeAutospacing="0" w:after="0" w:afterAutospacing="0"/>
        <w:contextualSpacing/>
        <w:rPr>
          <w:b/>
          <w:sz w:val="16"/>
          <w:szCs w:val="16"/>
          <w:highlight w:val="yellow"/>
        </w:rPr>
      </w:pPr>
    </w:p>
    <w:p w:rsidR="00DE6000" w:rsidRPr="003B338A" w:rsidRDefault="00DE6000" w:rsidP="003B338A">
      <w:pPr>
        <w:pStyle w:val="NormalWeb"/>
        <w:spacing w:before="0" w:beforeAutospacing="0" w:after="0" w:afterAutospacing="0"/>
        <w:contextualSpacing/>
      </w:pPr>
      <w:r w:rsidRPr="003B338A">
        <w:rPr>
          <w:b/>
        </w:rPr>
        <w:t xml:space="preserve">Can </w:t>
      </w:r>
      <w:r w:rsidR="003B338A" w:rsidRPr="003B338A">
        <w:rPr>
          <w:b/>
          <w:u w:val="single"/>
        </w:rPr>
        <w:t>Individual Service</w:t>
      </w:r>
      <w:r w:rsidR="003B338A" w:rsidRPr="003B338A">
        <w:rPr>
          <w:b/>
        </w:rPr>
        <w:t xml:space="preserve"> </w:t>
      </w:r>
      <w:r w:rsidRPr="003B338A">
        <w:rPr>
          <w:b/>
        </w:rPr>
        <w:t>hours satisfy a service-</w:t>
      </w:r>
      <w:r w:rsidR="00F250C3" w:rsidRPr="003B338A">
        <w:rPr>
          <w:b/>
        </w:rPr>
        <w:t xml:space="preserve">learning requirement for class?  </w:t>
      </w:r>
      <w:r w:rsidRPr="00CF6DE6">
        <w:rPr>
          <w:i/>
          <w:sz w:val="22"/>
          <w:szCs w:val="22"/>
        </w:rPr>
        <w:t xml:space="preserve">Yes, as long as your professor approves the site. Your </w:t>
      </w:r>
      <w:r w:rsidR="00F250C3" w:rsidRPr="00CF6DE6">
        <w:rPr>
          <w:i/>
          <w:sz w:val="22"/>
          <w:szCs w:val="22"/>
        </w:rPr>
        <w:t>volunteer hours</w:t>
      </w:r>
      <w:r w:rsidRPr="00CF6DE6">
        <w:rPr>
          <w:i/>
          <w:sz w:val="22"/>
          <w:szCs w:val="22"/>
        </w:rPr>
        <w:t xml:space="preserve"> can count towards service or service-learning, </w:t>
      </w:r>
      <w:r w:rsidRPr="00CF6DE6">
        <w:rPr>
          <w:i/>
          <w:sz w:val="22"/>
          <w:szCs w:val="22"/>
          <w:u w:val="single"/>
        </w:rPr>
        <w:t>but not both</w:t>
      </w:r>
      <w:r w:rsidRPr="00CF6DE6">
        <w:rPr>
          <w:i/>
          <w:sz w:val="22"/>
          <w:szCs w:val="22"/>
        </w:rPr>
        <w:t>.  Therefore</w:t>
      </w:r>
      <w:r w:rsidR="00D210CC" w:rsidRPr="00CF6DE6">
        <w:rPr>
          <w:i/>
          <w:sz w:val="22"/>
          <w:szCs w:val="22"/>
        </w:rPr>
        <w:t>,</w:t>
      </w:r>
      <w:r w:rsidRPr="00CF6DE6">
        <w:rPr>
          <w:i/>
          <w:sz w:val="22"/>
          <w:szCs w:val="22"/>
        </w:rPr>
        <w:t xml:space="preserve"> if you want your service to count for service-learning you must log out and then go to </w:t>
      </w:r>
      <w:hyperlink r:id="rId13" w:history="1">
        <w:r w:rsidRPr="00CF6DE6">
          <w:rPr>
            <w:rStyle w:val="Hyperlink"/>
            <w:sz w:val="22"/>
            <w:szCs w:val="22"/>
          </w:rPr>
          <w:t>www.mdc.edu/iCED</w:t>
        </w:r>
      </w:hyperlink>
      <w:r w:rsidRPr="00CF6DE6">
        <w:rPr>
          <w:sz w:val="22"/>
          <w:szCs w:val="22"/>
        </w:rPr>
        <w:t xml:space="preserve"> </w:t>
      </w:r>
      <w:r w:rsidRPr="00CF6DE6">
        <w:rPr>
          <w:i/>
          <w:sz w:val="22"/>
          <w:szCs w:val="22"/>
        </w:rPr>
        <w:t>and register the service under “</w:t>
      </w:r>
      <w:r w:rsidRPr="00CF6DE6">
        <w:rPr>
          <w:b/>
          <w:sz w:val="22"/>
          <w:szCs w:val="22"/>
        </w:rPr>
        <w:t>Option 1: course service assigned by your professor – service-learning</w:t>
      </w:r>
      <w:r w:rsidRPr="00CF6DE6">
        <w:rPr>
          <w:sz w:val="22"/>
          <w:szCs w:val="22"/>
        </w:rPr>
        <w:t>.”</w:t>
      </w:r>
      <w:r w:rsidRPr="003B338A">
        <w:t xml:space="preserve"> </w:t>
      </w:r>
    </w:p>
    <w:p w:rsidR="003B338A" w:rsidRPr="00CF6DE6" w:rsidRDefault="003B338A" w:rsidP="003B338A">
      <w:pPr>
        <w:contextualSpacing/>
        <w:rPr>
          <w:b/>
          <w:sz w:val="16"/>
          <w:szCs w:val="16"/>
        </w:rPr>
      </w:pPr>
    </w:p>
    <w:p w:rsidR="00F250C3" w:rsidRPr="003B338A" w:rsidRDefault="00F250C3" w:rsidP="003B338A">
      <w:pPr>
        <w:contextualSpacing/>
        <w:rPr>
          <w:b/>
        </w:rPr>
      </w:pPr>
      <w:r w:rsidRPr="003B338A">
        <w:rPr>
          <w:b/>
        </w:rPr>
        <w:t xml:space="preserve">Can </w:t>
      </w:r>
      <w:r w:rsidR="003B338A" w:rsidRPr="003B338A">
        <w:rPr>
          <w:b/>
          <w:u w:val="single"/>
        </w:rPr>
        <w:t>Group Service</w:t>
      </w:r>
      <w:r w:rsidR="003B338A" w:rsidRPr="003B338A">
        <w:rPr>
          <w:b/>
        </w:rPr>
        <w:t xml:space="preserve"> </w:t>
      </w:r>
      <w:r w:rsidRPr="003B338A">
        <w:rPr>
          <w:b/>
        </w:rPr>
        <w:t xml:space="preserve">hours satisfy a service-learning requirement for a class?  </w:t>
      </w:r>
      <w:r w:rsidRPr="00CF6DE6">
        <w:rPr>
          <w:i/>
          <w:sz w:val="22"/>
          <w:szCs w:val="22"/>
        </w:rPr>
        <w:t xml:space="preserve">Yes, as long as your professor approves the site.  </w:t>
      </w:r>
      <w:r w:rsidRPr="00CF6DE6">
        <w:rPr>
          <w:b/>
          <w:i/>
          <w:sz w:val="22"/>
          <w:szCs w:val="22"/>
          <w:u w:val="single"/>
        </w:rPr>
        <w:t>Note</w:t>
      </w:r>
      <w:r w:rsidRPr="00CF6DE6">
        <w:rPr>
          <w:i/>
          <w:sz w:val="22"/>
          <w:szCs w:val="22"/>
        </w:rPr>
        <w:t xml:space="preserve">: if you wish to have your service count toward a course service-learning requirement </w:t>
      </w:r>
      <w:r w:rsidRPr="00CF6DE6">
        <w:rPr>
          <w:b/>
          <w:i/>
          <w:sz w:val="22"/>
          <w:szCs w:val="22"/>
          <w:u w:val="single"/>
        </w:rPr>
        <w:t>and</w:t>
      </w:r>
      <w:r w:rsidRPr="00CF6DE6">
        <w:rPr>
          <w:i/>
          <w:sz w:val="22"/>
          <w:szCs w:val="22"/>
        </w:rPr>
        <w:t xml:space="preserve"> for your group/organization, complete the registration process twice – once for your group/organization, and once for service-learning.</w:t>
      </w:r>
      <w:r w:rsidRPr="00CF6DE6">
        <w:rPr>
          <w:b/>
          <w:i/>
          <w:sz w:val="22"/>
          <w:szCs w:val="22"/>
        </w:rPr>
        <w:t xml:space="preserve">  </w:t>
      </w:r>
      <w:r w:rsidRPr="00CF6DE6">
        <w:rPr>
          <w:i/>
          <w:sz w:val="22"/>
          <w:szCs w:val="22"/>
        </w:rPr>
        <w:t xml:space="preserve">(Log out and then go to </w:t>
      </w:r>
      <w:hyperlink r:id="rId14" w:history="1">
        <w:r w:rsidRPr="00CF6DE6">
          <w:rPr>
            <w:rStyle w:val="Hyperlink"/>
            <w:sz w:val="22"/>
            <w:szCs w:val="22"/>
          </w:rPr>
          <w:t>www.mdc.edu/iCED</w:t>
        </w:r>
      </w:hyperlink>
      <w:r w:rsidRPr="00CF6DE6">
        <w:rPr>
          <w:sz w:val="22"/>
          <w:szCs w:val="22"/>
        </w:rPr>
        <w:t xml:space="preserve"> </w:t>
      </w:r>
      <w:r w:rsidRPr="00CF6DE6">
        <w:rPr>
          <w:i/>
          <w:sz w:val="22"/>
          <w:szCs w:val="22"/>
        </w:rPr>
        <w:t>and register the service under</w:t>
      </w:r>
      <w:r w:rsidRPr="00CF6DE6">
        <w:rPr>
          <w:sz w:val="22"/>
          <w:szCs w:val="22"/>
        </w:rPr>
        <w:t xml:space="preserve"> </w:t>
      </w:r>
      <w:r w:rsidRPr="00CF6DE6">
        <w:rPr>
          <w:b/>
          <w:sz w:val="22"/>
          <w:szCs w:val="22"/>
        </w:rPr>
        <w:t>“Option 1: course service assigned by your professor – service-learning.</w:t>
      </w:r>
      <w:r w:rsidRPr="00CF6DE6">
        <w:rPr>
          <w:sz w:val="22"/>
          <w:szCs w:val="22"/>
        </w:rPr>
        <w:t>”)</w:t>
      </w:r>
      <w:r w:rsidRPr="003B338A">
        <w:rPr>
          <w:b/>
        </w:rPr>
        <w:t xml:space="preserve"> </w:t>
      </w:r>
    </w:p>
    <w:p w:rsidR="003B338A" w:rsidRPr="00CF6DE6" w:rsidRDefault="003B338A" w:rsidP="003B338A">
      <w:pPr>
        <w:pStyle w:val="NormalWeb"/>
        <w:spacing w:before="0" w:beforeAutospacing="0" w:after="0" w:afterAutospacing="0"/>
        <w:contextualSpacing/>
        <w:rPr>
          <w:b/>
          <w:sz w:val="16"/>
          <w:szCs w:val="18"/>
        </w:rPr>
      </w:pPr>
    </w:p>
    <w:p w:rsidR="00DE6000" w:rsidRDefault="00DE6000" w:rsidP="003B338A">
      <w:pPr>
        <w:pStyle w:val="NormalWeb"/>
        <w:spacing w:before="0" w:beforeAutospacing="0" w:after="0" w:afterAutospacing="0"/>
        <w:contextualSpacing/>
      </w:pPr>
      <w:r w:rsidRPr="00603385">
        <w:rPr>
          <w:b/>
        </w:rPr>
        <w:t xml:space="preserve">Can volunteer hours completed </w:t>
      </w:r>
      <w:r w:rsidRPr="00BE707A">
        <w:rPr>
          <w:b/>
          <w:i/>
        </w:rPr>
        <w:t>on camp</w:t>
      </w:r>
      <w:r w:rsidR="00D210CC" w:rsidRPr="00BE707A">
        <w:rPr>
          <w:b/>
          <w:i/>
        </w:rPr>
        <w:t>us</w:t>
      </w:r>
      <w:r w:rsidR="00D210CC">
        <w:rPr>
          <w:b/>
        </w:rPr>
        <w:t xml:space="preserve"> count as </w:t>
      </w:r>
      <w:r w:rsidR="00BB7FCE" w:rsidRPr="003B338A">
        <w:rPr>
          <w:b/>
          <w:u w:val="single"/>
        </w:rPr>
        <w:t>Individual Service</w:t>
      </w:r>
      <w:r w:rsidR="00BB7FCE">
        <w:rPr>
          <w:b/>
        </w:rPr>
        <w:t xml:space="preserve"> </w:t>
      </w:r>
      <w:r w:rsidR="00BB7FCE" w:rsidRPr="003B338A">
        <w:rPr>
          <w:b/>
          <w:i/>
        </w:rPr>
        <w:t>or</w:t>
      </w:r>
      <w:r w:rsidR="00BB7FCE">
        <w:rPr>
          <w:b/>
        </w:rPr>
        <w:t xml:space="preserve"> </w:t>
      </w:r>
      <w:r w:rsidR="00BB7FCE" w:rsidRPr="003B338A">
        <w:rPr>
          <w:b/>
          <w:u w:val="single"/>
        </w:rPr>
        <w:t>Group Service</w:t>
      </w:r>
      <w:r w:rsidR="00D210CC">
        <w:rPr>
          <w:b/>
        </w:rPr>
        <w:t xml:space="preserve">?  </w:t>
      </w:r>
      <w:r w:rsidR="00DB1F4D">
        <w:rPr>
          <w:b/>
        </w:rPr>
        <w:br/>
      </w:r>
      <w:r w:rsidRPr="00CF6DE6">
        <w:rPr>
          <w:sz w:val="22"/>
          <w:szCs w:val="22"/>
        </w:rPr>
        <w:t xml:space="preserve">Yes, as long as the service falls within the guidelines posted above. </w:t>
      </w:r>
      <w:r w:rsidR="0042088A">
        <w:rPr>
          <w:sz w:val="22"/>
          <w:szCs w:val="22"/>
        </w:rPr>
        <w:t xml:space="preserve">    </w:t>
      </w:r>
      <w:r w:rsidRPr="00CF6DE6">
        <w:rPr>
          <w:sz w:val="22"/>
          <w:szCs w:val="22"/>
        </w:rPr>
        <w:t xml:space="preserve"> </w:t>
      </w:r>
      <w:r w:rsidR="0042088A">
        <w:rPr>
          <w:sz w:val="22"/>
          <w:szCs w:val="22"/>
        </w:rPr>
        <w:t xml:space="preserve">  </w:t>
      </w:r>
      <w:proofErr w:type="gramStart"/>
      <w:r w:rsidR="0042088A">
        <w:rPr>
          <w:b/>
        </w:rPr>
        <w:t>■</w:t>
      </w:r>
      <w:r w:rsidR="0042088A">
        <w:rPr>
          <w:sz w:val="22"/>
          <w:szCs w:val="22"/>
        </w:rPr>
        <w:t xml:space="preserve">  “</w:t>
      </w:r>
      <w:proofErr w:type="gramEnd"/>
      <w:r w:rsidR="0042088A">
        <w:rPr>
          <w:sz w:val="22"/>
          <w:szCs w:val="22"/>
        </w:rPr>
        <w:t>West- Student Government Association”</w:t>
      </w:r>
    </w:p>
    <w:p w:rsidR="003B338A" w:rsidRPr="00CF6DE6" w:rsidRDefault="003B338A" w:rsidP="003B338A">
      <w:pPr>
        <w:pStyle w:val="NormalWeb"/>
        <w:spacing w:before="0" w:beforeAutospacing="0" w:after="0" w:afterAutospacing="0"/>
        <w:contextualSpacing/>
        <w:rPr>
          <w:sz w:val="16"/>
          <w:szCs w:val="16"/>
        </w:rPr>
      </w:pPr>
    </w:p>
    <w:p w:rsidR="003B338A" w:rsidRPr="003B338A" w:rsidRDefault="003B338A" w:rsidP="003B338A">
      <w:pPr>
        <w:pStyle w:val="NormalWeb"/>
        <w:spacing w:before="0" w:beforeAutospacing="0" w:after="0" w:afterAutospacing="0"/>
        <w:contextualSpacing/>
        <w:rPr>
          <w:b/>
        </w:rPr>
      </w:pPr>
      <w:r w:rsidRPr="003B338A">
        <w:rPr>
          <w:b/>
        </w:rPr>
        <w:t xml:space="preserve">Can </w:t>
      </w:r>
      <w:r w:rsidRPr="003B338A">
        <w:rPr>
          <w:b/>
          <w:u w:val="single"/>
        </w:rPr>
        <w:t>Group Service</w:t>
      </w:r>
      <w:r w:rsidRPr="003B338A">
        <w:rPr>
          <w:b/>
        </w:rPr>
        <w:t xml:space="preserve"> hours from one site be applied to multiple clubs/organizations I’m a member of?</w:t>
      </w:r>
    </w:p>
    <w:p w:rsidR="003B338A" w:rsidRPr="00CF6DE6" w:rsidRDefault="003B338A" w:rsidP="003B338A">
      <w:pPr>
        <w:pStyle w:val="NormalWeb"/>
        <w:spacing w:before="0" w:beforeAutospacing="0" w:after="0" w:afterAutospacing="0"/>
        <w:contextualSpacing/>
        <w:rPr>
          <w:sz w:val="22"/>
          <w:szCs w:val="22"/>
        </w:rPr>
      </w:pPr>
      <w:r w:rsidRPr="00CF6DE6">
        <w:rPr>
          <w:sz w:val="22"/>
          <w:szCs w:val="22"/>
        </w:rPr>
        <w:t xml:space="preserve">Group service hours must be pre-approved by Student Life and can only be counted once.  However you may divide your hours and allocate them between the groups of your choosing pending Student Life approval. </w:t>
      </w:r>
    </w:p>
    <w:p w:rsidR="00BB7FCE" w:rsidRPr="00BB7FCE" w:rsidRDefault="00BB7FCE" w:rsidP="003B338A">
      <w:pPr>
        <w:pStyle w:val="NormalWeb"/>
        <w:spacing w:before="0" w:beforeAutospacing="0" w:after="0" w:afterAutospacing="0"/>
        <w:contextualSpacing/>
        <w:rPr>
          <w:b/>
          <w:sz w:val="16"/>
        </w:rPr>
      </w:pPr>
    </w:p>
    <w:p w:rsidR="00DE6000" w:rsidRPr="00603385" w:rsidRDefault="00DE6000" w:rsidP="003B338A">
      <w:pPr>
        <w:pStyle w:val="NormalWeb"/>
        <w:spacing w:before="0" w:beforeAutospacing="0" w:after="0" w:afterAutospacing="0"/>
        <w:contextualSpacing/>
        <w:rPr>
          <w:b/>
        </w:rPr>
      </w:pPr>
      <w:r w:rsidRPr="00603385">
        <w:rPr>
          <w:b/>
        </w:rPr>
        <w:t>What type of documentation is needed to verify your hours?</w:t>
      </w:r>
    </w:p>
    <w:p w:rsidR="00DE6000" w:rsidRPr="00CF6DE6" w:rsidRDefault="00DE6000" w:rsidP="003B338A">
      <w:pPr>
        <w:pStyle w:val="ListParagraph"/>
        <w:numPr>
          <w:ilvl w:val="0"/>
          <w:numId w:val="3"/>
        </w:numPr>
        <w:contextualSpacing/>
        <w:rPr>
          <w:sz w:val="22"/>
          <w:szCs w:val="22"/>
        </w:rPr>
      </w:pPr>
      <w:r w:rsidRPr="00CF6DE6">
        <w:rPr>
          <w:sz w:val="22"/>
          <w:szCs w:val="22"/>
        </w:rPr>
        <w:t>Signed letter from agency/school with the number of service hours completed, or</w:t>
      </w:r>
    </w:p>
    <w:p w:rsidR="00DE6000" w:rsidRPr="00CF6DE6" w:rsidRDefault="00DE6000" w:rsidP="003B338A">
      <w:pPr>
        <w:pStyle w:val="ListParagraph"/>
        <w:numPr>
          <w:ilvl w:val="0"/>
          <w:numId w:val="3"/>
        </w:numPr>
        <w:contextualSpacing/>
        <w:rPr>
          <w:sz w:val="22"/>
          <w:szCs w:val="22"/>
        </w:rPr>
      </w:pPr>
      <w:r w:rsidRPr="00CF6DE6">
        <w:rPr>
          <w:sz w:val="22"/>
          <w:szCs w:val="22"/>
        </w:rPr>
        <w:t>Signed timesheet/volunteer log from agency/school verifying your hours of service, or</w:t>
      </w:r>
    </w:p>
    <w:p w:rsidR="00DE6000" w:rsidRPr="00CF6DE6" w:rsidRDefault="00DE6000" w:rsidP="003B338A">
      <w:pPr>
        <w:pStyle w:val="ListParagraph"/>
        <w:numPr>
          <w:ilvl w:val="0"/>
          <w:numId w:val="3"/>
        </w:numPr>
        <w:contextualSpacing/>
        <w:rPr>
          <w:sz w:val="22"/>
          <w:szCs w:val="22"/>
        </w:rPr>
      </w:pPr>
      <w:r w:rsidRPr="00CF6DE6">
        <w:rPr>
          <w:sz w:val="22"/>
          <w:szCs w:val="22"/>
        </w:rPr>
        <w:t>Signed documentation from agency/school or student club/organization advisor, or</w:t>
      </w:r>
    </w:p>
    <w:p w:rsidR="00383972" w:rsidRPr="00CF6DE6" w:rsidRDefault="00DE6000" w:rsidP="003B338A">
      <w:pPr>
        <w:pStyle w:val="ListParagraph"/>
        <w:numPr>
          <w:ilvl w:val="0"/>
          <w:numId w:val="3"/>
        </w:numPr>
        <w:contextualSpacing/>
        <w:rPr>
          <w:sz w:val="22"/>
          <w:szCs w:val="22"/>
        </w:rPr>
      </w:pPr>
      <w:r w:rsidRPr="00CF6DE6">
        <w:rPr>
          <w:sz w:val="22"/>
          <w:szCs w:val="22"/>
        </w:rPr>
        <w:t>Signed “Service Verification Form</w:t>
      </w:r>
      <w:r w:rsidR="002E3E61" w:rsidRPr="00CF6DE6">
        <w:rPr>
          <w:sz w:val="22"/>
          <w:szCs w:val="22"/>
        </w:rPr>
        <w:t>” from agency/school (see Step 10</w:t>
      </w:r>
      <w:r w:rsidRPr="00CF6DE6">
        <w:rPr>
          <w:sz w:val="22"/>
          <w:szCs w:val="22"/>
        </w:rPr>
        <w:t xml:space="preserve"> on </w:t>
      </w:r>
      <w:r w:rsidR="00C3030A">
        <w:rPr>
          <w:sz w:val="22"/>
          <w:szCs w:val="22"/>
        </w:rPr>
        <w:t xml:space="preserve">reverse </w:t>
      </w:r>
      <w:r w:rsidR="00C11676">
        <w:rPr>
          <w:sz w:val="22"/>
          <w:szCs w:val="22"/>
        </w:rPr>
        <w:t>pag</w:t>
      </w:r>
      <w:r w:rsidR="00C3030A">
        <w:rPr>
          <w:sz w:val="22"/>
          <w:szCs w:val="22"/>
        </w:rPr>
        <w:t>e</w:t>
      </w:r>
      <w:r w:rsidRPr="00CF6DE6">
        <w:rPr>
          <w:sz w:val="22"/>
          <w:szCs w:val="22"/>
        </w:rPr>
        <w:t>).</w:t>
      </w:r>
    </w:p>
    <w:sectPr w:rsidR="00383972" w:rsidRPr="00CF6DE6" w:rsidSect="002F1031">
      <w:pgSz w:w="12240" w:h="15840"/>
      <w:pgMar w:top="547" w:right="576" w:bottom="576"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D27BB"/>
    <w:multiLevelType w:val="hybridMultilevel"/>
    <w:tmpl w:val="C9D21CFA"/>
    <w:lvl w:ilvl="0" w:tplc="19C619BA">
      <w:start w:val="1"/>
      <w:numFmt w:val="bullet"/>
      <w:lvlText w:val=""/>
      <w:lvlJc w:val="left"/>
      <w:pPr>
        <w:ind w:left="1440" w:hanging="360"/>
      </w:pPr>
      <w:rPr>
        <w:rFonts w:ascii="Symbol" w:hAnsi="Symbol" w:hint="default"/>
        <w:sz w:val="25"/>
        <w:szCs w:val="2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B16A2B"/>
    <w:multiLevelType w:val="hybridMultilevel"/>
    <w:tmpl w:val="4C70E4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CD4544B"/>
    <w:multiLevelType w:val="hybridMultilevel"/>
    <w:tmpl w:val="96C46AE4"/>
    <w:lvl w:ilvl="0" w:tplc="476C710E">
      <w:start w:val="1"/>
      <w:numFmt w:val="bullet"/>
      <w:lvlText w:val=""/>
      <w:lvlJc w:val="left"/>
      <w:pPr>
        <w:ind w:left="1440" w:hanging="360"/>
      </w:pPr>
      <w:rPr>
        <w:rFonts w:ascii="Symbol" w:hAnsi="Symbol" w:hint="default"/>
        <w:sz w:val="25"/>
        <w:szCs w:val="2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E17BD6"/>
    <w:multiLevelType w:val="hybridMultilevel"/>
    <w:tmpl w:val="5854298A"/>
    <w:lvl w:ilvl="0" w:tplc="F93E7BE6">
      <w:start w:val="1"/>
      <w:numFmt w:val="bullet"/>
      <w:lvlText w:val=""/>
      <w:lvlJc w:val="left"/>
      <w:pPr>
        <w:ind w:left="1440" w:hanging="360"/>
      </w:pPr>
      <w:rPr>
        <w:rFonts w:ascii="Symbol" w:hAnsi="Symbol" w:hint="default"/>
        <w:sz w:val="25"/>
        <w:szCs w:val="2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00"/>
    <w:rsid w:val="001569FE"/>
    <w:rsid w:val="002E3E61"/>
    <w:rsid w:val="002F1031"/>
    <w:rsid w:val="00383972"/>
    <w:rsid w:val="003B338A"/>
    <w:rsid w:val="0042088A"/>
    <w:rsid w:val="00457D17"/>
    <w:rsid w:val="00496AF9"/>
    <w:rsid w:val="00523373"/>
    <w:rsid w:val="005B3297"/>
    <w:rsid w:val="00632BD2"/>
    <w:rsid w:val="007754F6"/>
    <w:rsid w:val="007C6A5A"/>
    <w:rsid w:val="008908CB"/>
    <w:rsid w:val="00B1337A"/>
    <w:rsid w:val="00B45259"/>
    <w:rsid w:val="00B74A29"/>
    <w:rsid w:val="00BB7FCE"/>
    <w:rsid w:val="00BE707A"/>
    <w:rsid w:val="00C11676"/>
    <w:rsid w:val="00C3030A"/>
    <w:rsid w:val="00C73AC4"/>
    <w:rsid w:val="00CF6DE6"/>
    <w:rsid w:val="00D210CC"/>
    <w:rsid w:val="00D448B3"/>
    <w:rsid w:val="00DB1F4D"/>
    <w:rsid w:val="00DC44F7"/>
    <w:rsid w:val="00DE6000"/>
    <w:rsid w:val="00E009FD"/>
    <w:rsid w:val="00E42829"/>
    <w:rsid w:val="00E45E8B"/>
    <w:rsid w:val="00E81188"/>
    <w:rsid w:val="00EC3083"/>
    <w:rsid w:val="00EC48E9"/>
    <w:rsid w:val="00EE681D"/>
    <w:rsid w:val="00F250C3"/>
    <w:rsid w:val="00F44A81"/>
    <w:rsid w:val="00FD1EC9"/>
    <w:rsid w:val="00FE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F07B2F-7671-4E2C-A7B5-667AFB2A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0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6000"/>
    <w:rPr>
      <w:color w:val="0000FF"/>
      <w:u w:val="single"/>
    </w:rPr>
  </w:style>
  <w:style w:type="paragraph" w:styleId="ListParagraph">
    <w:name w:val="List Paragraph"/>
    <w:basedOn w:val="Normal"/>
    <w:uiPriority w:val="34"/>
    <w:qFormat/>
    <w:rsid w:val="00DE6000"/>
    <w:pPr>
      <w:ind w:left="720"/>
    </w:pPr>
  </w:style>
  <w:style w:type="paragraph" w:styleId="NormalWeb">
    <w:name w:val="Normal (Web)"/>
    <w:basedOn w:val="Normal"/>
    <w:uiPriority w:val="99"/>
    <w:unhideWhenUsed/>
    <w:rsid w:val="00DE6000"/>
    <w:pPr>
      <w:spacing w:before="100" w:beforeAutospacing="1" w:after="100" w:afterAutospacing="1"/>
    </w:pPr>
  </w:style>
  <w:style w:type="paragraph" w:styleId="BalloonText">
    <w:name w:val="Balloon Text"/>
    <w:basedOn w:val="Normal"/>
    <w:link w:val="BalloonTextChar"/>
    <w:uiPriority w:val="99"/>
    <w:semiHidden/>
    <w:unhideWhenUsed/>
    <w:rsid w:val="00DE6000"/>
    <w:rPr>
      <w:rFonts w:ascii="Tahoma" w:hAnsi="Tahoma" w:cs="Tahoma"/>
      <w:sz w:val="16"/>
      <w:szCs w:val="16"/>
    </w:rPr>
  </w:style>
  <w:style w:type="character" w:customStyle="1" w:styleId="BalloonTextChar">
    <w:name w:val="Balloon Text Char"/>
    <w:basedOn w:val="DefaultParagraphFont"/>
    <w:link w:val="BalloonText"/>
    <w:uiPriority w:val="99"/>
    <w:semiHidden/>
    <w:rsid w:val="00DE60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mdc.edu/iCED" TargetMode="External"/><Relationship Id="rId3" Type="http://schemas.openxmlformats.org/officeDocument/2006/relationships/settings" Target="settings.xml"/><Relationship Id="rId7" Type="http://schemas.openxmlformats.org/officeDocument/2006/relationships/hyperlink" Target="http://www.mdc.edu/iCED"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sisvsr.mdc.edu/cci/" TargetMode="External"/><Relationship Id="rId14" Type="http://schemas.openxmlformats.org/officeDocument/2006/relationships/hyperlink" Target="http://www.mdc.edu/i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dc:creator>
  <cp:lastModifiedBy>Sequeira, Raisa</cp:lastModifiedBy>
  <cp:revision>16</cp:revision>
  <cp:lastPrinted>2016-11-30T18:06:00Z</cp:lastPrinted>
  <dcterms:created xsi:type="dcterms:W3CDTF">2016-07-06T18:27:00Z</dcterms:created>
  <dcterms:modified xsi:type="dcterms:W3CDTF">2017-11-14T19:22:00Z</dcterms:modified>
</cp:coreProperties>
</file>